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42"/>
        <w:gridCol w:w="5221"/>
        <w:gridCol w:w="1017"/>
        <w:gridCol w:w="535"/>
      </w:tblGrid>
      <w:tr w:rsidR="004A1EAC" w:rsidTr="00EB2694">
        <w:tc>
          <w:tcPr>
            <w:tcW w:w="1418" w:type="dxa"/>
            <w:hideMark/>
          </w:tcPr>
          <w:p w:rsidR="004A1EAC" w:rsidRDefault="004A1EAC" w:rsidP="00EB2694">
            <w:pPr>
              <w:ind w:hanging="142"/>
              <w:jc w:val="center"/>
              <w:rPr>
                <w:rFonts w:ascii="Verdana" w:hAnsi="Verdana" w:cs="Verdana"/>
              </w:rPr>
            </w:pPr>
            <w:bookmarkStart w:id="0" w:name="_GoBack"/>
            <w:r w:rsidRPr="00906213">
              <w:rPr>
                <w:noProof/>
                <w:lang w:eastAsia="it-IT"/>
              </w:rPr>
              <w:drawing>
                <wp:inline distT="0" distB="0" distL="0" distR="0" wp14:anchorId="36817ACD" wp14:editId="2050E510">
                  <wp:extent cx="847725" cy="933450"/>
                  <wp:effectExtent l="0" t="0" r="0" b="0"/>
                  <wp:docPr id="4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3"/>
          </w:tcPr>
          <w:p w:rsidR="004A1EAC" w:rsidRDefault="004A1EAC" w:rsidP="00EB2694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4A1EAC" w:rsidRDefault="004A1EAC" w:rsidP="00EB2694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4A1EAC" w:rsidRPr="00542DEE" w:rsidRDefault="004A1EAC" w:rsidP="00EB2694">
            <w:pPr>
              <w:jc w:val="center"/>
              <w:rPr>
                <w:rFonts w:ascii="Calibri" w:hAnsi="Calibri" w:cs="Calibri"/>
                <w:szCs w:val="22"/>
              </w:rPr>
            </w:pPr>
            <w:r w:rsidRPr="00542DEE">
              <w:rPr>
                <w:rFonts w:ascii="Calibri" w:hAnsi="Calibri" w:cs="Calibri"/>
                <w:szCs w:val="22"/>
              </w:rPr>
              <w:t>Via 4 Novembre, 82/</w:t>
            </w:r>
            <w:proofErr w:type="gramStart"/>
            <w:r w:rsidRPr="00542DEE">
              <w:rPr>
                <w:rFonts w:ascii="Calibri" w:hAnsi="Calibri" w:cs="Calibri"/>
                <w:szCs w:val="22"/>
              </w:rPr>
              <w:t>84  -</w:t>
            </w:r>
            <w:proofErr w:type="gramEnd"/>
            <w:r w:rsidRPr="00542DEE">
              <w:rPr>
                <w:rFonts w:ascii="Calibri" w:hAnsi="Calibri" w:cs="Calibri"/>
                <w:szCs w:val="22"/>
              </w:rPr>
              <w:t>36021 BARBARANO MOSSANO (VI)</w:t>
            </w:r>
          </w:p>
          <w:p w:rsidR="004A1EAC" w:rsidRPr="00542DEE" w:rsidRDefault="004A1EAC" w:rsidP="00EB2694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</w:rPr>
            </w:pPr>
            <w:r w:rsidRPr="00542DEE">
              <w:rPr>
                <w:rFonts w:ascii="Calibri" w:hAnsi="Calibri" w:cs="Calibri"/>
                <w:sz w:val="20"/>
              </w:rPr>
              <w:t xml:space="preserve">  </w:t>
            </w:r>
            <w:r w:rsidRPr="00542DEE">
              <w:rPr>
                <w:rFonts w:ascii="Calibri" w:hAnsi="Calibri" w:cs="Calibri"/>
                <w:sz w:val="20"/>
                <w:lang w:val="en-US"/>
              </w:rPr>
              <w:t xml:space="preserve">Tel. 0444/886073Cod. </w:t>
            </w:r>
            <w:proofErr w:type="spellStart"/>
            <w:r w:rsidRPr="00542DEE">
              <w:rPr>
                <w:rFonts w:ascii="Calibri" w:hAnsi="Calibri" w:cs="Calibri"/>
                <w:sz w:val="20"/>
                <w:lang w:val="en-US"/>
              </w:rPr>
              <w:t>Fisc</w:t>
            </w:r>
            <w:proofErr w:type="spellEnd"/>
            <w:r w:rsidRPr="00542DEE">
              <w:rPr>
                <w:rFonts w:ascii="Calibri" w:hAnsi="Calibri" w:cs="Calibri"/>
                <w:sz w:val="20"/>
                <w:lang w:val="en-US"/>
              </w:rPr>
              <w:t xml:space="preserve">. 80023430244 - Cod. </w:t>
            </w:r>
            <w:proofErr w:type="spellStart"/>
            <w:r w:rsidRPr="00542DEE">
              <w:rPr>
                <w:rFonts w:ascii="Calibri" w:hAnsi="Calibri" w:cs="Calibri"/>
                <w:sz w:val="20"/>
                <w:lang w:val="en-US"/>
              </w:rPr>
              <w:t>Mecc</w:t>
            </w:r>
            <w:proofErr w:type="spellEnd"/>
            <w:r w:rsidRPr="00542DEE">
              <w:rPr>
                <w:rFonts w:ascii="Calibri" w:hAnsi="Calibri" w:cs="Calibri"/>
                <w:sz w:val="20"/>
                <w:lang w:val="en-US"/>
              </w:rPr>
              <w:t xml:space="preserve">. </w:t>
            </w:r>
            <w:r w:rsidRPr="00542DEE">
              <w:rPr>
                <w:rFonts w:ascii="Calibri" w:hAnsi="Calibri" w:cs="Calibri"/>
                <w:sz w:val="20"/>
              </w:rPr>
              <w:t>VIIC87300R</w:t>
            </w:r>
          </w:p>
          <w:p w:rsidR="004A1EAC" w:rsidRDefault="004A1EAC" w:rsidP="00EB269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http://www.icsbarbarano.gov.it e-mail: </w:t>
            </w:r>
            <w:r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P.E.C. </w:t>
            </w:r>
            <w:hyperlink r:id="rId6" w:history="1">
              <w:r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4A1EAC" w:rsidRDefault="004A1EAC" w:rsidP="00EB269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4A1EAC" w:rsidRDefault="004A1EAC" w:rsidP="00EB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13">
              <w:rPr>
                <w:noProof/>
                <w:lang w:eastAsia="it-IT"/>
              </w:rPr>
              <w:drawing>
                <wp:inline distT="0" distB="0" distL="0" distR="0" wp14:anchorId="5A706171" wp14:editId="24570298">
                  <wp:extent cx="847725" cy="857250"/>
                  <wp:effectExtent l="0" t="0" r="0" b="0"/>
                  <wp:docPr id="4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AC" w:rsidTr="00EB2694">
        <w:trPr>
          <w:gridAfter w:val="1"/>
          <w:wAfter w:w="535" w:type="dxa"/>
          <w:trHeight w:val="209"/>
        </w:trPr>
        <w:tc>
          <w:tcPr>
            <w:tcW w:w="3652" w:type="dxa"/>
            <w:gridSpan w:val="3"/>
          </w:tcPr>
          <w:p w:rsidR="004A1EAC" w:rsidRDefault="004A1EAC" w:rsidP="00EB2694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238" w:type="dxa"/>
            <w:gridSpan w:val="2"/>
            <w:shd w:val="clear" w:color="auto" w:fill="00B0F0"/>
            <w:hideMark/>
          </w:tcPr>
          <w:p w:rsidR="004A1EAC" w:rsidRPr="00542DEE" w:rsidRDefault="004A1EAC" w:rsidP="00EB2694">
            <w:pPr>
              <w:jc w:val="center"/>
              <w:rPr>
                <w:noProof/>
                <w:color w:val="FFFFFF"/>
                <w:szCs w:val="22"/>
                <w:lang w:eastAsia="it-IT"/>
              </w:rPr>
            </w:pPr>
            <w:r w:rsidRPr="00542DEE">
              <w:rPr>
                <w:b/>
                <w:noProof/>
                <w:color w:val="FFFFFF"/>
                <w:szCs w:val="22"/>
                <w:lang w:eastAsia="it-IT"/>
              </w:rPr>
              <w:t>Con l’Europa, investiamo nel vostro futuro</w:t>
            </w:r>
          </w:p>
        </w:tc>
      </w:tr>
      <w:tr w:rsidR="004A1EAC" w:rsidTr="00EB2694">
        <w:trPr>
          <w:trHeight w:val="209"/>
        </w:trPr>
        <w:tc>
          <w:tcPr>
            <w:tcW w:w="3510" w:type="dxa"/>
            <w:gridSpan w:val="2"/>
            <w:hideMark/>
          </w:tcPr>
          <w:p w:rsidR="004A1EAC" w:rsidRDefault="004A1EAC" w:rsidP="00EB2694">
            <w:pPr>
              <w:ind w:hanging="142"/>
              <w:jc w:val="center"/>
              <w:rPr>
                <w:noProof/>
                <w:lang w:eastAsia="it-IT"/>
              </w:rPr>
            </w:pPr>
            <w:r w:rsidRPr="00906213">
              <w:rPr>
                <w:noProof/>
                <w:lang w:eastAsia="it-IT"/>
              </w:rPr>
              <w:drawing>
                <wp:inline distT="0" distB="0" distL="0" distR="0" wp14:anchorId="390B5331" wp14:editId="02834DB4">
                  <wp:extent cx="1428750" cy="428625"/>
                  <wp:effectExtent l="0" t="0" r="0" b="0"/>
                  <wp:docPr id="44" name="Immagine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 t="15749" r="4489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4A1EAC" w:rsidRDefault="004A1EAC" w:rsidP="00EB2694">
            <w:pPr>
              <w:rPr>
                <w:noProof/>
                <w:sz w:val="24"/>
                <w:szCs w:val="24"/>
                <w:lang w:eastAsia="it-IT"/>
              </w:rPr>
            </w:pPr>
            <w:r w:rsidRPr="00542DEE">
              <w:rPr>
                <w:b/>
                <w:noProof/>
                <w:lang w:eastAsia="it-IT"/>
              </w:rPr>
              <w:drawing>
                <wp:inline distT="0" distB="0" distL="0" distR="0" wp14:anchorId="0248B023" wp14:editId="3999D59B">
                  <wp:extent cx="3914775" cy="695325"/>
                  <wp:effectExtent l="0" t="0" r="0" b="0"/>
                  <wp:docPr id="4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EAC" w:rsidRDefault="004A1EAC" w:rsidP="004A1EAC">
      <w:pPr>
        <w:jc w:val="center"/>
        <w:rPr>
          <w:rFonts w:ascii="Calibri" w:hAnsi="Calibri"/>
          <w:b/>
          <w:sz w:val="28"/>
          <w:szCs w:val="28"/>
        </w:rPr>
      </w:pPr>
    </w:p>
    <w:bookmarkEnd w:id="0"/>
    <w:p w:rsidR="00F85FD6" w:rsidRDefault="00F85FD6" w:rsidP="00A803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F4027" w:rsidRDefault="005F4027" w:rsidP="005F4027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AA0E56">
        <w:rPr>
          <w:rFonts w:ascii="Arial" w:hAnsi="Arial" w:cs="Arial"/>
          <w:b/>
          <w:color w:val="FF0000"/>
          <w:sz w:val="22"/>
          <w:szCs w:val="22"/>
        </w:rPr>
        <w:t>Il  PDP</w:t>
      </w:r>
      <w:proofErr w:type="gramEnd"/>
      <w:r w:rsidRPr="00AA0E56">
        <w:rPr>
          <w:rFonts w:ascii="Arial" w:hAnsi="Arial" w:cs="Arial"/>
          <w:b/>
          <w:color w:val="FF0000"/>
          <w:sz w:val="22"/>
          <w:szCs w:val="22"/>
        </w:rPr>
        <w:t xml:space="preserve"> – BES breve</w:t>
      </w:r>
      <w:r>
        <w:rPr>
          <w:rFonts w:ascii="Arial" w:hAnsi="Arial" w:cs="Arial"/>
          <w:color w:val="333333"/>
          <w:sz w:val="22"/>
          <w:szCs w:val="22"/>
        </w:rPr>
        <w:t xml:space="preserve"> è applicabile a quelle condizioni di criticità  non rientranti né all’interno della certificazione  L.104/92 né riconducibili alle provvisioni della L.170/2010 sui DSA (D.M. 27/12/2012 – C.M.n.8 del 6/03/ 2013). Si fa riferimento alle seguenti aree di problematicità: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disturbo da Deficit d’Attenzione/Iperattività (ADHD);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disturbo Oppositivo Provocatorio;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deficit di linguaggio nelle loro diverse articolazioni;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deficit delle abilità non verbali, della coordinazione motoria, delle prassie, ecc.;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 casi di funzionamento intellettivo limite;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 disturbi specifici di apprendimento o le condizioni di DSA in attesa di diagnosi;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 condizioni di forte problematicità relazionale;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 condizioni di svantaggio socio – economico, linguistico e culturale.</w:t>
      </w: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FE5049">
      <w:pPr>
        <w:jc w:val="right"/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Pr="005C25EA" w:rsidRDefault="005C25EA" w:rsidP="00A80341">
      <w:pPr>
        <w:rPr>
          <w:rFonts w:ascii="Calibri" w:hAnsi="Calibri" w:cs="Times New Roman"/>
          <w:szCs w:val="22"/>
        </w:rPr>
      </w:pPr>
    </w:p>
    <w:sectPr w:rsidR="005C25EA" w:rsidRPr="005C25EA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36C"/>
    <w:multiLevelType w:val="hybridMultilevel"/>
    <w:tmpl w:val="C0AE8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4027"/>
    <w:rsid w:val="00004C44"/>
    <w:rsid w:val="00060FA8"/>
    <w:rsid w:val="000A2DC7"/>
    <w:rsid w:val="00123ED6"/>
    <w:rsid w:val="0013145F"/>
    <w:rsid w:val="00137931"/>
    <w:rsid w:val="001B7312"/>
    <w:rsid w:val="00246010"/>
    <w:rsid w:val="002B1EF6"/>
    <w:rsid w:val="00341FF9"/>
    <w:rsid w:val="004A1EAC"/>
    <w:rsid w:val="00585E2E"/>
    <w:rsid w:val="005A7068"/>
    <w:rsid w:val="005B02E0"/>
    <w:rsid w:val="005C25EA"/>
    <w:rsid w:val="005E54DE"/>
    <w:rsid w:val="005F35FE"/>
    <w:rsid w:val="005F4027"/>
    <w:rsid w:val="00672272"/>
    <w:rsid w:val="00840084"/>
    <w:rsid w:val="00906F2F"/>
    <w:rsid w:val="009442A3"/>
    <w:rsid w:val="00956115"/>
    <w:rsid w:val="009B0CE4"/>
    <w:rsid w:val="00A80341"/>
    <w:rsid w:val="00AA0E56"/>
    <w:rsid w:val="00BA78BE"/>
    <w:rsid w:val="00BB75CA"/>
    <w:rsid w:val="00C353D8"/>
    <w:rsid w:val="00D1355F"/>
    <w:rsid w:val="00D92EFE"/>
    <w:rsid w:val="00E555C9"/>
    <w:rsid w:val="00E86062"/>
    <w:rsid w:val="00F02F8B"/>
    <w:rsid w:val="00F31C2A"/>
    <w:rsid w:val="00F85FD6"/>
    <w:rsid w:val="00FA698C"/>
    <w:rsid w:val="00FD6222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36FF-31DA-4D29-8450-5A179BA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semiHidden/>
    <w:unhideWhenUsed/>
    <w:rsid w:val="005F40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7300r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1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mailto:viic87300r@pec.istruzione.it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Attilio Maistrello</dc:creator>
  <cp:lastModifiedBy>didattica2</cp:lastModifiedBy>
  <cp:revision>5</cp:revision>
  <dcterms:created xsi:type="dcterms:W3CDTF">2017-11-09T08:35:00Z</dcterms:created>
  <dcterms:modified xsi:type="dcterms:W3CDTF">2018-11-06T10:30:00Z</dcterms:modified>
</cp:coreProperties>
</file>